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福建省居住建筑节能设计标准和福建省公共建筑节能设计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标准宣贯参会</w:t>
      </w:r>
      <w:r>
        <w:rPr>
          <w:rFonts w:hint="default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val="en-US" w:eastAsia="zh-CN"/>
        </w:rPr>
        <w:t>回执表</w:t>
      </w:r>
    </w:p>
    <w:tbl>
      <w:tblPr>
        <w:tblStyle w:val="5"/>
        <w:tblW w:w="8828" w:type="dxa"/>
        <w:jc w:val="center"/>
        <w:tblInd w:w="-10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2"/>
        <w:gridCol w:w="2233"/>
        <w:gridCol w:w="1586"/>
        <w:gridCol w:w="355"/>
        <w:gridCol w:w="864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单位名称</w:t>
            </w:r>
          </w:p>
        </w:tc>
        <w:tc>
          <w:tcPr>
            <w:tcW w:w="706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通讯地址</w:t>
            </w:r>
          </w:p>
        </w:tc>
        <w:tc>
          <w:tcPr>
            <w:tcW w:w="38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联系人</w:t>
            </w:r>
          </w:p>
        </w:tc>
        <w:tc>
          <w:tcPr>
            <w:tcW w:w="202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手 机 号</w:t>
            </w:r>
          </w:p>
        </w:tc>
        <w:tc>
          <w:tcPr>
            <w:tcW w:w="3819" w:type="dxa"/>
            <w:gridSpan w:val="2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219" w:type="dxa"/>
            <w:gridSpan w:val="2"/>
            <w:tcBorders>
              <w:lef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邮  箱</w:t>
            </w:r>
          </w:p>
        </w:tc>
        <w:tc>
          <w:tcPr>
            <w:tcW w:w="2028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参加人员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姓名</w:t>
            </w:r>
          </w:p>
        </w:tc>
        <w:tc>
          <w:tcPr>
            <w:tcW w:w="2233" w:type="dxa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职称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职务</w:t>
            </w: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</w:rPr>
              <w:t>专业</w:t>
            </w: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6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缴费形式</w:t>
            </w:r>
          </w:p>
        </w:tc>
        <w:tc>
          <w:tcPr>
            <w:tcW w:w="2233" w:type="dxa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4"/>
                <w:highlight w:val="none"/>
              </w:rPr>
            </w:pPr>
          </w:p>
        </w:tc>
        <w:tc>
          <w:tcPr>
            <w:tcW w:w="1941" w:type="dxa"/>
            <w:gridSpan w:val="2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注册费总数</w:t>
            </w:r>
          </w:p>
        </w:tc>
        <w:tc>
          <w:tcPr>
            <w:tcW w:w="2892" w:type="dxa"/>
            <w:gridSpan w:val="2"/>
            <w:tcBorders>
              <w:left w:val="single" w:color="auto" w:sz="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hint="default" w:ascii="Times New Roman" w:hAnsi="Times New Roman" w:eastAsia="宋体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　　　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  <w:lang w:val="en-US" w:eastAsia="zh-CN"/>
              </w:rPr>
              <w:t>培训注册费发票要求及信息：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单位名称：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纳税人识别号：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地址、电话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开户行及账号：</w:t>
            </w:r>
          </w:p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（注：福建省海峡绿色建筑发展中心仅提供增值税普通发票，4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日前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汇款可在培训会现场领取发票）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  <w:jc w:val="center"/>
        </w:trPr>
        <w:tc>
          <w:tcPr>
            <w:tcW w:w="8828" w:type="dxa"/>
            <w:gridSpan w:val="6"/>
            <w:tcBorders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highlight w:val="none"/>
                <w:lang w:val="en-US" w:eastAsia="zh-CN"/>
              </w:rPr>
              <w:t>注：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、请于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日前填写此表并发送至会务组邮箱fjlsjz@163.com；</w:t>
            </w:r>
          </w:p>
          <w:p>
            <w:pPr>
              <w:spacing w:line="360" w:lineRule="auto"/>
              <w:ind w:firstLine="480"/>
              <w:jc w:val="both"/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2、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日前转账注册人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/>
              </w:rPr>
              <w:t>员按</w:t>
            </w:r>
            <w:r>
              <w:rPr>
                <w:rStyle w:val="6"/>
                <w:rFonts w:hint="eastAsia" w:ascii="Times New Roman" w:hAnsi="Times New Roman" w:cs="Times New Roman"/>
                <w:highlight w:val="none"/>
                <w:lang w:val="en-US" w:eastAsia="zh-CN"/>
              </w:rPr>
              <w:t>300</w:t>
            </w:r>
            <w:r>
              <w:rPr>
                <w:rStyle w:val="6"/>
                <w:rFonts w:hint="default" w:ascii="Times New Roman" w:hAnsi="Times New Roman" w:cs="Times New Roman"/>
                <w:highlight w:val="none"/>
                <w:lang w:val="en-US" w:eastAsia="zh-CN"/>
              </w:rPr>
              <w:t>元/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人收费，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福建省海峡绿色建筑发展中心开户行及账号：交通银行福建省分行营业部，351008010018150034631，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转账附言为：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“宣贯+姓名”；</w:t>
            </w:r>
          </w:p>
          <w:p>
            <w:pPr>
              <w:spacing w:line="360" w:lineRule="auto"/>
              <w:ind w:firstLine="480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3、本次培训纳入专业技术人员继续教育，计入相应学时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；</w:t>
            </w:r>
          </w:p>
          <w:p>
            <w:pPr>
              <w:spacing w:line="360" w:lineRule="auto"/>
              <w:ind w:firstLine="480"/>
              <w:jc w:val="both"/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、会务联系人：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陈骅，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0591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83829085</w:t>
            </w:r>
            <w:r>
              <w:rPr>
                <w:rFonts w:hint="eastAsia" w:ascii="Times New Roman" w:hAnsi="Times New Roman" w:cs="Times New Roman"/>
                <w:sz w:val="24"/>
                <w:highlight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highlight w:val="none"/>
                <w:lang w:val="en-US" w:eastAsia="zh-CN"/>
              </w:rPr>
              <w:t>fjlsjz@163.com。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F056D"/>
    <w:rsid w:val="0CEF05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next w:val="2"/>
    <w:link w:val="6"/>
    <w:uiPriority w:val="0"/>
    <w:pPr>
      <w:spacing w:before="100" w:beforeAutospacing="1" w:after="100" w:afterAutospacing="1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character" w:customStyle="1" w:styleId="6">
    <w:name w:val="普通(网站) Char"/>
    <w:link w:val="3"/>
    <w:uiPriority w:val="0"/>
    <w:rPr>
      <w:rFonts w:ascii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2019-04-22T08:23:00Z</dcterms:created>
  <dc:creator>Administrator</dc:creator>
  <cp:lastModifiedBy>Administrator</cp:lastModifiedBy>
  <dcterms:modified xsi:type="dcterms:W3CDTF">2019-04-22T08:24:11Z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