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Arial" w:hAnsi="Arial" w:cs="Arial"/>
          <w:color w:val="000000"/>
          <w:sz w:val="23"/>
          <w:szCs w:val="23"/>
          <w:highlight w:val="none"/>
        </w:rPr>
      </w:pPr>
      <w:r>
        <w:rPr>
          <w:rFonts w:hint="eastAsia" w:ascii="仿宋_GB2312" w:hAnsi="仿宋_GB2312" w:eastAsia="仿宋_GB2312" w:cs="仿宋_GB2312"/>
          <w:color w:val="000000"/>
          <w:sz w:val="30"/>
          <w:szCs w:val="30"/>
          <w:highlight w:val="none"/>
        </w:rPr>
        <w:t>附件1：</w:t>
      </w:r>
    </w:p>
    <w:p>
      <w:pPr>
        <w:spacing w:line="360" w:lineRule="auto"/>
        <w:jc w:val="center"/>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福建省居住建筑节能设计标准和福建省公共建筑节能设计标准宣贯参会</w:t>
      </w:r>
      <w:r>
        <w:rPr>
          <w:rFonts w:hint="default" w:ascii="仿宋_GB2312" w:hAnsi="仿宋_GB2312" w:eastAsia="仿宋_GB2312" w:cs="仿宋_GB2312"/>
          <w:b/>
          <w:bCs/>
          <w:color w:val="000000"/>
          <w:sz w:val="32"/>
          <w:szCs w:val="32"/>
          <w:highlight w:val="none"/>
          <w:lang w:val="en-US" w:eastAsia="zh-CN"/>
        </w:rPr>
        <w:t>回执表</w:t>
      </w:r>
    </w:p>
    <w:tbl>
      <w:tblPr>
        <w:tblStyle w:val="7"/>
        <w:tblW w:w="8828" w:type="dxa"/>
        <w:jc w:val="center"/>
        <w:tblInd w:w="-1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2233"/>
        <w:gridCol w:w="1586"/>
        <w:gridCol w:w="355"/>
        <w:gridCol w:w="864"/>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spacing w:line="360" w:lineRule="auto"/>
              <w:jc w:val="center"/>
              <w:rPr>
                <w:rFonts w:hint="default" w:ascii="Times New Roman" w:hAnsi="Times New Roman" w:cs="Times New Roman"/>
                <w:sz w:val="24"/>
                <w:highlight w:val="none"/>
              </w:rPr>
            </w:pPr>
            <w:r>
              <w:rPr>
                <w:rFonts w:hint="default" w:ascii="Times New Roman" w:hAnsi="Times New Roman" w:cs="Times New Roman"/>
                <w:sz w:val="24"/>
                <w:highlight w:val="none"/>
              </w:rPr>
              <w:t>单位名称</w:t>
            </w:r>
          </w:p>
        </w:tc>
        <w:tc>
          <w:tcPr>
            <w:tcW w:w="7066" w:type="dxa"/>
            <w:gridSpan w:val="5"/>
            <w:tcBorders>
              <w:top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spacing w:line="360" w:lineRule="auto"/>
              <w:jc w:val="center"/>
              <w:rPr>
                <w:rFonts w:hint="eastAsia"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通讯地址</w:t>
            </w:r>
          </w:p>
        </w:tc>
        <w:tc>
          <w:tcPr>
            <w:tcW w:w="3819" w:type="dxa"/>
            <w:gridSpan w:val="2"/>
            <w:tcBorders>
              <w:top w:val="single" w:color="auto" w:sz="4" w:space="0"/>
            </w:tcBorders>
            <w:vAlign w:val="center"/>
          </w:tcPr>
          <w:p>
            <w:pPr>
              <w:spacing w:line="360" w:lineRule="auto"/>
              <w:jc w:val="center"/>
              <w:rPr>
                <w:rFonts w:hint="default" w:ascii="Times New Roman" w:hAnsi="Times New Roman" w:cs="Times New Roman"/>
                <w:sz w:val="24"/>
                <w:highlight w:val="none"/>
              </w:rPr>
            </w:pPr>
          </w:p>
        </w:tc>
        <w:tc>
          <w:tcPr>
            <w:tcW w:w="1219" w:type="dxa"/>
            <w:gridSpan w:val="2"/>
            <w:tcBorders>
              <w:top w:val="single" w:color="auto" w:sz="4" w:space="0"/>
            </w:tcBorders>
            <w:vAlign w:val="center"/>
          </w:tcPr>
          <w:p>
            <w:pPr>
              <w:spacing w:line="360" w:lineRule="auto"/>
              <w:jc w:val="center"/>
              <w:rPr>
                <w:rFonts w:hint="eastAsia"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联系人</w:t>
            </w:r>
          </w:p>
        </w:tc>
        <w:tc>
          <w:tcPr>
            <w:tcW w:w="2028" w:type="dxa"/>
            <w:tcBorders>
              <w:top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hint="eastAsia"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手 机 号</w:t>
            </w:r>
          </w:p>
        </w:tc>
        <w:tc>
          <w:tcPr>
            <w:tcW w:w="3819" w:type="dxa"/>
            <w:gridSpan w:val="2"/>
            <w:tcBorders>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219" w:type="dxa"/>
            <w:gridSpan w:val="2"/>
            <w:tcBorders>
              <w:left w:val="single" w:color="auto" w:sz="2" w:space="0"/>
            </w:tcBorders>
            <w:vAlign w:val="center"/>
          </w:tcPr>
          <w:p>
            <w:pPr>
              <w:spacing w:line="360" w:lineRule="auto"/>
              <w:jc w:val="center"/>
              <w:rPr>
                <w:rFonts w:hint="eastAsia" w:ascii="Times New Roman" w:hAnsi="Times New Roman" w:eastAsia="宋体" w:cs="Times New Roman"/>
                <w:sz w:val="24"/>
                <w:highlight w:val="none"/>
                <w:lang w:eastAsia="zh-CN"/>
              </w:rPr>
            </w:pPr>
            <w:r>
              <w:rPr>
                <w:rFonts w:hint="eastAsia" w:ascii="Times New Roman" w:hAnsi="Times New Roman" w:cs="Times New Roman"/>
                <w:sz w:val="24"/>
                <w:highlight w:val="none"/>
                <w:lang w:val="en-US" w:eastAsia="zh-CN"/>
              </w:rPr>
              <w:t>邮  箱</w:t>
            </w:r>
          </w:p>
        </w:tc>
        <w:tc>
          <w:tcPr>
            <w:tcW w:w="2028" w:type="dxa"/>
            <w:tcBorders>
              <w:lef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2" w:space="0"/>
            </w:tcBorders>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参加人员</w:t>
            </w:r>
            <w:r>
              <w:rPr>
                <w:rFonts w:hint="default" w:ascii="Times New Roman" w:hAnsi="Times New Roman" w:cs="Times New Roman"/>
                <w:sz w:val="24"/>
                <w:highlight w:val="none"/>
                <w:lang w:val="en-US" w:eastAsia="zh-CN"/>
              </w:rPr>
              <w:t>姓名</w:t>
            </w:r>
          </w:p>
        </w:tc>
        <w:tc>
          <w:tcPr>
            <w:tcW w:w="2233" w:type="dxa"/>
            <w:tcBorders>
              <w:left w:val="single" w:color="auto" w:sz="2" w:space="0"/>
              <w:right w:val="single" w:color="auto" w:sz="4" w:space="0"/>
            </w:tcBorders>
            <w:vAlign w:val="center"/>
          </w:tcPr>
          <w:p>
            <w:pPr>
              <w:jc w:val="center"/>
              <w:rPr>
                <w:rFonts w:hint="default" w:ascii="Times New Roman" w:hAnsi="Times New Roman" w:cs="Times New Roman"/>
                <w:sz w:val="24"/>
                <w:highlight w:val="none"/>
              </w:rPr>
            </w:pPr>
            <w:r>
              <w:rPr>
                <w:rFonts w:hint="default" w:ascii="Times New Roman" w:hAnsi="Times New Roman" w:cs="Times New Roman"/>
                <w:sz w:val="24"/>
                <w:highlight w:val="none"/>
              </w:rPr>
              <w:t>职称</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职务</w:t>
            </w:r>
          </w:p>
        </w:tc>
        <w:tc>
          <w:tcPr>
            <w:tcW w:w="1941"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r>
              <w:rPr>
                <w:rFonts w:hint="default" w:ascii="Times New Roman" w:hAnsi="Times New Roman" w:cs="Times New Roman"/>
                <w:sz w:val="24"/>
                <w:highlight w:val="none"/>
              </w:rPr>
              <w:t>专业</w:t>
            </w: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4" w:space="0"/>
            </w:tcBorders>
            <w:vAlign w:val="center"/>
          </w:tcPr>
          <w:p>
            <w:pPr>
              <w:spacing w:line="360" w:lineRule="auto"/>
              <w:jc w:val="center"/>
              <w:rPr>
                <w:rFonts w:hint="default" w:ascii="Times New Roman" w:hAnsi="Times New Roman" w:cs="Times New Roman"/>
                <w:sz w:val="24"/>
                <w:highlight w:val="none"/>
              </w:rPr>
            </w:pP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2892" w:type="dxa"/>
            <w:gridSpan w:val="2"/>
            <w:tcBorders>
              <w:left w:val="single" w:color="auto" w:sz="2" w:space="0"/>
              <w:right w:val="single" w:color="auto" w:sz="4" w:space="0"/>
            </w:tcBorders>
            <w:vAlign w:val="center"/>
          </w:tcPr>
          <w:p>
            <w:pPr>
              <w:spacing w:line="360" w:lineRule="auto"/>
              <w:jc w:val="center"/>
              <w:rPr>
                <w:rFonts w:hint="default"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right w:val="single" w:color="auto" w:sz="4" w:space="0"/>
            </w:tcBorders>
            <w:vAlign w:val="center"/>
          </w:tcPr>
          <w:p>
            <w:pPr>
              <w:spacing w:line="360" w:lineRule="auto"/>
              <w:jc w:val="center"/>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缴费形式</w:t>
            </w:r>
          </w:p>
        </w:tc>
        <w:tc>
          <w:tcPr>
            <w:tcW w:w="2233" w:type="dxa"/>
            <w:tcBorders>
              <w:left w:val="single" w:color="auto" w:sz="2" w:space="0"/>
              <w:right w:val="single" w:color="auto" w:sz="2" w:space="0"/>
            </w:tcBorders>
            <w:vAlign w:val="center"/>
          </w:tcPr>
          <w:p>
            <w:pPr>
              <w:spacing w:line="360" w:lineRule="auto"/>
              <w:jc w:val="center"/>
              <w:rPr>
                <w:rFonts w:hint="default" w:ascii="Times New Roman" w:hAnsi="Times New Roman" w:cs="Times New Roman"/>
                <w:sz w:val="24"/>
                <w:highlight w:val="none"/>
              </w:rPr>
            </w:pPr>
          </w:p>
        </w:tc>
        <w:tc>
          <w:tcPr>
            <w:tcW w:w="1941" w:type="dxa"/>
            <w:gridSpan w:val="2"/>
            <w:tcBorders>
              <w:left w:val="single" w:color="auto" w:sz="2" w:space="0"/>
              <w:right w:val="single" w:color="auto" w:sz="2" w:space="0"/>
            </w:tcBorders>
            <w:vAlign w:val="center"/>
          </w:tcPr>
          <w:p>
            <w:pPr>
              <w:spacing w:line="360" w:lineRule="auto"/>
              <w:jc w:val="center"/>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注册费总数</w:t>
            </w:r>
          </w:p>
        </w:tc>
        <w:tc>
          <w:tcPr>
            <w:tcW w:w="2892" w:type="dxa"/>
            <w:gridSpan w:val="2"/>
            <w:tcBorders>
              <w:left w:val="single" w:color="auto" w:sz="2" w:space="0"/>
              <w:right w:val="single" w:color="auto" w:sz="4" w:space="0"/>
            </w:tcBorders>
            <w:vAlign w:val="center"/>
          </w:tcPr>
          <w:p>
            <w:pPr>
              <w:spacing w:line="360" w:lineRule="auto"/>
              <w:jc w:val="right"/>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8828" w:type="dxa"/>
            <w:gridSpan w:val="6"/>
            <w:tcBorders>
              <w:right w:val="single" w:color="auto" w:sz="4" w:space="0"/>
            </w:tcBorders>
            <w:vAlign w:val="top"/>
          </w:tcPr>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b/>
                <w:bCs/>
                <w:sz w:val="24"/>
                <w:highlight w:val="none"/>
                <w:lang w:val="en-US" w:eastAsia="zh-CN"/>
              </w:rPr>
              <w:t>培训注册费发票要求及信息：</w:t>
            </w:r>
          </w:p>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单位名称：</w:t>
            </w:r>
          </w:p>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纳税人识别号：</w:t>
            </w:r>
          </w:p>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地址、电话</w:t>
            </w:r>
            <w:r>
              <w:rPr>
                <w:rFonts w:hint="eastAsia" w:ascii="Times New Roman" w:hAnsi="Times New Roman" w:cs="Times New Roman"/>
                <w:sz w:val="24"/>
                <w:highlight w:val="none"/>
                <w:lang w:val="en-US" w:eastAsia="zh-CN"/>
              </w:rPr>
              <w:t>：</w:t>
            </w:r>
          </w:p>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开户行及账号：</w:t>
            </w:r>
          </w:p>
          <w:p>
            <w:pPr>
              <w:spacing w:line="360" w:lineRule="auto"/>
              <w:jc w:val="both"/>
              <w:rPr>
                <w:rFonts w:hint="default"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（注：福建省海峡绿色建筑发展中心仅提供增值税普通发票，4</w:t>
            </w:r>
            <w:r>
              <w:rPr>
                <w:rFonts w:hint="default" w:ascii="Times New Roman" w:hAnsi="Times New Roman" w:cs="Times New Roman"/>
                <w:sz w:val="24"/>
                <w:highlight w:val="none"/>
                <w:lang w:val="en-US" w:eastAsia="zh-CN"/>
              </w:rPr>
              <w:t>月</w:t>
            </w:r>
            <w:r>
              <w:rPr>
                <w:rFonts w:hint="eastAsia" w:ascii="Times New Roman" w:hAnsi="Times New Roman" w:cs="Times New Roman"/>
                <w:sz w:val="24"/>
                <w:highlight w:val="none"/>
                <w:lang w:val="en-US" w:eastAsia="zh-CN"/>
              </w:rPr>
              <w:t>19</w:t>
            </w:r>
            <w:r>
              <w:rPr>
                <w:rFonts w:hint="default" w:ascii="Times New Roman" w:hAnsi="Times New Roman" w:cs="Times New Roman"/>
                <w:sz w:val="24"/>
                <w:highlight w:val="none"/>
                <w:lang w:val="en-US" w:eastAsia="zh-CN"/>
              </w:rPr>
              <w:t>日前</w:t>
            </w:r>
            <w:r>
              <w:rPr>
                <w:rFonts w:hint="eastAsia" w:ascii="Times New Roman" w:hAnsi="Times New Roman" w:cs="Times New Roman"/>
                <w:sz w:val="24"/>
                <w:highlight w:val="none"/>
                <w:lang w:val="en-US" w:eastAsia="zh-CN"/>
              </w:rPr>
              <w:t>汇款可在培训会现场领取发票）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8828" w:type="dxa"/>
            <w:gridSpan w:val="6"/>
            <w:tcBorders>
              <w:right w:val="single" w:color="auto" w:sz="4" w:space="0"/>
            </w:tcBorders>
            <w:vAlign w:val="top"/>
          </w:tcPr>
          <w:p>
            <w:pPr>
              <w:spacing w:line="360" w:lineRule="auto"/>
              <w:jc w:val="both"/>
              <w:rPr>
                <w:rFonts w:hint="default" w:ascii="Times New Roman" w:hAnsi="Times New Roman" w:cs="Times New Roman"/>
                <w:sz w:val="24"/>
                <w:highlight w:val="none"/>
                <w:lang w:val="en-US" w:eastAsia="zh-CN"/>
              </w:rPr>
            </w:pPr>
            <w:r>
              <w:rPr>
                <w:rFonts w:hint="default" w:ascii="Times New Roman" w:hAnsi="Times New Roman" w:cs="Times New Roman"/>
                <w:b/>
                <w:bCs/>
                <w:sz w:val="24"/>
                <w:highlight w:val="none"/>
                <w:lang w:val="en-US" w:eastAsia="zh-CN"/>
              </w:rPr>
              <w:t>注：</w:t>
            </w:r>
            <w:r>
              <w:rPr>
                <w:rFonts w:hint="default" w:ascii="Times New Roman" w:hAnsi="Times New Roman" w:cs="Times New Roman"/>
                <w:b w:val="0"/>
                <w:bCs w:val="0"/>
                <w:sz w:val="24"/>
                <w:highlight w:val="none"/>
                <w:lang w:val="en-US" w:eastAsia="zh-CN"/>
              </w:rPr>
              <w:t>1</w:t>
            </w:r>
            <w:r>
              <w:rPr>
                <w:rFonts w:hint="default" w:ascii="Times New Roman" w:hAnsi="Times New Roman" w:cs="Times New Roman"/>
                <w:sz w:val="24"/>
                <w:highlight w:val="none"/>
                <w:lang w:val="en-US" w:eastAsia="zh-CN"/>
              </w:rPr>
              <w:t>、请于</w:t>
            </w:r>
            <w:r>
              <w:rPr>
                <w:rFonts w:hint="eastAsia" w:ascii="Times New Roman" w:hAnsi="Times New Roman" w:cs="Times New Roman"/>
                <w:sz w:val="24"/>
                <w:highlight w:val="none"/>
                <w:lang w:val="en-US" w:eastAsia="zh-CN"/>
              </w:rPr>
              <w:t>4</w:t>
            </w:r>
            <w:r>
              <w:rPr>
                <w:rFonts w:hint="default" w:ascii="Times New Roman" w:hAnsi="Times New Roman" w:cs="Times New Roman"/>
                <w:sz w:val="24"/>
                <w:highlight w:val="none"/>
                <w:lang w:val="en-US" w:eastAsia="zh-CN"/>
              </w:rPr>
              <w:t>月</w:t>
            </w:r>
            <w:r>
              <w:rPr>
                <w:rFonts w:hint="eastAsia" w:ascii="Times New Roman" w:hAnsi="Times New Roman" w:cs="Times New Roman"/>
                <w:sz w:val="24"/>
                <w:highlight w:val="none"/>
                <w:lang w:val="en-US" w:eastAsia="zh-CN"/>
              </w:rPr>
              <w:t>19</w:t>
            </w:r>
            <w:r>
              <w:rPr>
                <w:rFonts w:hint="default" w:ascii="Times New Roman" w:hAnsi="Times New Roman" w:cs="Times New Roman"/>
                <w:sz w:val="24"/>
                <w:highlight w:val="none"/>
                <w:lang w:val="en-US" w:eastAsia="zh-CN"/>
              </w:rPr>
              <w:t>日前填写此表并发送至会务组邮箱fjlsjz@163.com；</w:t>
            </w:r>
          </w:p>
          <w:p>
            <w:pPr>
              <w:spacing w:line="360" w:lineRule="auto"/>
              <w:ind w:firstLine="480"/>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2、</w:t>
            </w:r>
            <w:r>
              <w:rPr>
                <w:rFonts w:hint="eastAsia" w:ascii="Times New Roman" w:hAnsi="Times New Roman" w:cs="Times New Roman"/>
                <w:sz w:val="24"/>
                <w:highlight w:val="none"/>
                <w:lang w:val="en-US" w:eastAsia="zh-CN"/>
              </w:rPr>
              <w:t>4</w:t>
            </w:r>
            <w:r>
              <w:rPr>
                <w:rFonts w:hint="default" w:ascii="Times New Roman" w:hAnsi="Times New Roman" w:cs="Times New Roman"/>
                <w:sz w:val="24"/>
                <w:highlight w:val="none"/>
                <w:lang w:val="en-US" w:eastAsia="zh-CN"/>
              </w:rPr>
              <w:t>月</w:t>
            </w:r>
            <w:r>
              <w:rPr>
                <w:rFonts w:hint="eastAsia" w:ascii="Times New Roman" w:hAnsi="Times New Roman" w:cs="Times New Roman"/>
                <w:sz w:val="24"/>
                <w:highlight w:val="none"/>
                <w:lang w:val="en-US" w:eastAsia="zh-CN"/>
              </w:rPr>
              <w:t>19</w:t>
            </w:r>
            <w:r>
              <w:rPr>
                <w:rFonts w:hint="default" w:ascii="Times New Roman" w:hAnsi="Times New Roman" w:cs="Times New Roman"/>
                <w:sz w:val="24"/>
                <w:highlight w:val="none"/>
                <w:lang w:val="en-US" w:eastAsia="zh-CN"/>
              </w:rPr>
              <w:t>日前转账注册人</w:t>
            </w:r>
            <w:r>
              <w:rPr>
                <w:rStyle w:val="8"/>
                <w:rFonts w:hint="default" w:ascii="Times New Roman" w:hAnsi="Times New Roman" w:cs="Times New Roman"/>
                <w:highlight w:val="none"/>
                <w:lang w:val="en-US" w:eastAsia="zh-CN"/>
              </w:rPr>
              <w:t>员按</w:t>
            </w:r>
            <w:r>
              <w:rPr>
                <w:rStyle w:val="8"/>
                <w:rFonts w:hint="eastAsia" w:ascii="Times New Roman" w:hAnsi="Times New Roman" w:cs="Times New Roman"/>
                <w:highlight w:val="none"/>
                <w:lang w:val="en-US" w:eastAsia="zh-CN"/>
              </w:rPr>
              <w:t>300</w:t>
            </w:r>
            <w:r>
              <w:rPr>
                <w:rStyle w:val="8"/>
                <w:rFonts w:hint="default" w:ascii="Times New Roman" w:hAnsi="Times New Roman" w:cs="Times New Roman"/>
                <w:highlight w:val="none"/>
                <w:lang w:val="en-US" w:eastAsia="zh-CN"/>
              </w:rPr>
              <w:t>元/</w:t>
            </w:r>
            <w:r>
              <w:rPr>
                <w:rFonts w:hint="default" w:ascii="Times New Roman" w:hAnsi="Times New Roman" w:cs="Times New Roman"/>
                <w:sz w:val="24"/>
                <w:highlight w:val="none"/>
                <w:lang w:val="en-US" w:eastAsia="zh-CN"/>
              </w:rPr>
              <w:t>人收费，</w:t>
            </w:r>
            <w:r>
              <w:rPr>
                <w:rFonts w:hint="eastAsia" w:ascii="Times New Roman" w:hAnsi="Times New Roman" w:cs="Times New Roman"/>
                <w:sz w:val="24"/>
                <w:highlight w:val="none"/>
                <w:lang w:val="en-US" w:eastAsia="zh-CN"/>
              </w:rPr>
              <w:t>福建省海峡绿色建筑发展中心开户行及账号：交通银行福建省分行营业部，351008010018150034631，</w:t>
            </w:r>
            <w:r>
              <w:rPr>
                <w:rFonts w:hint="default" w:ascii="Times New Roman" w:hAnsi="Times New Roman" w:cs="Times New Roman"/>
                <w:sz w:val="24"/>
                <w:highlight w:val="none"/>
                <w:lang w:val="en-US" w:eastAsia="zh-CN"/>
              </w:rPr>
              <w:t>转账附言为：</w:t>
            </w:r>
            <w:r>
              <w:rPr>
                <w:rFonts w:hint="eastAsia" w:ascii="Times New Roman" w:hAnsi="Times New Roman" w:cs="Times New Roman"/>
                <w:sz w:val="24"/>
                <w:highlight w:val="none"/>
                <w:lang w:val="en-US" w:eastAsia="zh-CN"/>
              </w:rPr>
              <w:t>“宣贯+姓名”</w:t>
            </w:r>
            <w:r>
              <w:rPr>
                <w:rFonts w:hint="default" w:ascii="Times New Roman" w:hAnsi="Times New Roman" w:cs="Times New Roman"/>
                <w:sz w:val="24"/>
                <w:highlight w:val="none"/>
                <w:lang w:val="en-US" w:eastAsia="zh-CN"/>
              </w:rPr>
              <w:t>；</w:t>
            </w:r>
            <w:bookmarkStart w:id="0" w:name="_GoBack"/>
            <w:bookmarkEnd w:id="0"/>
          </w:p>
          <w:p>
            <w:pPr>
              <w:spacing w:line="360" w:lineRule="auto"/>
              <w:ind w:firstLine="480"/>
              <w:jc w:val="both"/>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3、会务联系人：</w:t>
            </w:r>
            <w:r>
              <w:rPr>
                <w:rFonts w:hint="eastAsia" w:ascii="Times New Roman" w:hAnsi="Times New Roman" w:cs="Times New Roman"/>
                <w:sz w:val="24"/>
                <w:highlight w:val="none"/>
                <w:lang w:val="en-US" w:eastAsia="zh-CN"/>
              </w:rPr>
              <w:t>陈骅，</w:t>
            </w:r>
            <w:r>
              <w:rPr>
                <w:rFonts w:hint="default" w:ascii="Times New Roman" w:hAnsi="Times New Roman" w:cs="Times New Roman"/>
                <w:sz w:val="24"/>
                <w:highlight w:val="none"/>
                <w:lang w:val="en-US" w:eastAsia="zh-CN"/>
              </w:rPr>
              <w:t>0591</w:t>
            </w:r>
            <w:r>
              <w:rPr>
                <w:rFonts w:hint="eastAsia" w:ascii="Times New Roman" w:hAnsi="Times New Roman" w:cs="Times New Roman"/>
                <w:sz w:val="24"/>
                <w:highlight w:val="none"/>
                <w:lang w:val="en-US" w:eastAsia="zh-CN"/>
              </w:rPr>
              <w:t>-</w:t>
            </w:r>
            <w:r>
              <w:rPr>
                <w:rFonts w:hint="default" w:ascii="Times New Roman" w:hAnsi="Times New Roman" w:cs="Times New Roman"/>
                <w:sz w:val="24"/>
                <w:highlight w:val="none"/>
                <w:lang w:val="en-US" w:eastAsia="zh-CN"/>
              </w:rPr>
              <w:t>83829085</w:t>
            </w:r>
            <w:r>
              <w:rPr>
                <w:rFonts w:hint="eastAsia" w:ascii="Times New Roman" w:hAnsi="Times New Roman" w:cs="Times New Roman"/>
                <w:sz w:val="24"/>
                <w:highlight w:val="none"/>
                <w:lang w:val="en-US" w:eastAsia="zh-CN"/>
              </w:rPr>
              <w:t>，</w:t>
            </w:r>
            <w:r>
              <w:rPr>
                <w:rFonts w:hint="default" w:ascii="Times New Roman" w:hAnsi="Times New Roman" w:cs="Times New Roman"/>
                <w:sz w:val="24"/>
                <w:highlight w:val="none"/>
                <w:lang w:val="en-US" w:eastAsia="zh-CN"/>
              </w:rPr>
              <w:t>fjlsjz@163.com。</w:t>
            </w:r>
          </w:p>
        </w:tc>
      </w:tr>
    </w:tbl>
    <w:p/>
    <w:sectPr>
      <w:footerReference r:id="rId3"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27D18"/>
    <w:rsid w:val="1F12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next w:val="3"/>
    <w:link w:val="8"/>
    <w:uiPriority w:val="0"/>
    <w:pPr>
      <w:spacing w:before="100" w:beforeAutospacing="1" w:after="100" w:afterAutospacing="1"/>
    </w:pPr>
    <w:rPr>
      <w:rFonts w:ascii="宋体" w:hAnsi="Times New Roman" w:eastAsia="宋体" w:cs="宋体"/>
      <w:sz w:val="24"/>
      <w:szCs w:val="24"/>
      <w:lang w:val="en-US" w:eastAsia="zh-CN" w:bidi="ar-SA"/>
    </w:rPr>
  </w:style>
  <w:style w:type="character" w:styleId="6">
    <w:name w:val="page number"/>
    <w:basedOn w:val="5"/>
    <w:uiPriority w:val="0"/>
  </w:style>
  <w:style w:type="character" w:customStyle="1" w:styleId="8">
    <w:name w:val="普通(网站) Char"/>
    <w:link w:val="4"/>
    <w:qFormat/>
    <w:uiPriority w:val="0"/>
    <w:rPr>
      <w:rFonts w:ascii="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2019-04-10T06:38:00Z</dcterms:created>
  <dc:creator>Administrator</dc:creator>
  <cp:lastModifiedBy>Administrator</cp:lastModifiedBy>
  <dcterms:modified xsi:type="dcterms:W3CDTF">2019-04-10T06:38:55Z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